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C2" w:rsidRDefault="005857C2" w:rsidP="005857C2">
      <w:pPr>
        <w:pStyle w:val="NormalWeb"/>
        <w:shd w:val="clear" w:color="auto" w:fill="FCFAE6"/>
        <w:bidi/>
        <w:spacing w:before="0" w:beforeAutospacing="0" w:after="150" w:afterAutospacing="0"/>
        <w:jc w:val="center"/>
        <w:rPr>
          <w:rFonts w:ascii="Arial" w:hAnsi="Arial" w:cs="Arial"/>
          <w:color w:val="141315"/>
          <w:sz w:val="27"/>
          <w:szCs w:val="27"/>
        </w:rPr>
      </w:pPr>
      <w:r>
        <w:rPr>
          <w:rStyle w:val="Strong"/>
          <w:rFonts w:ascii="Arial" w:hAnsi="Arial" w:cs="Arial"/>
          <w:color w:val="0000CD"/>
          <w:sz w:val="27"/>
          <w:szCs w:val="27"/>
          <w:rtl/>
        </w:rPr>
        <w:t>«گیسوان بافته» نوشته‌ی لائتیسیا کولومبانی با ترجمه‌ی سحر بهشتی توسط انتشارات روشنگران و مطالعات زنان منتشر شد.</w:t>
      </w:r>
    </w:p>
    <w:p w:rsidR="005857C2" w:rsidRDefault="005857C2" w:rsidP="005857C2">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در پشت جلد کتاب آمده است: «"گیسوان بافته" نخستین رمان لائتیسیا کولومبانی‌ اس</w:t>
      </w:r>
      <w:bookmarkStart w:id="0" w:name="_GoBack"/>
      <w:bookmarkEnd w:id="0"/>
      <w:r>
        <w:rPr>
          <w:rStyle w:val="Strong"/>
          <w:rFonts w:ascii="Arial" w:hAnsi="Arial" w:cs="Arial"/>
          <w:color w:val="000000"/>
          <w:sz w:val="27"/>
          <w:szCs w:val="27"/>
          <w:rtl/>
        </w:rPr>
        <w:t>ت. این رمان روایتی‌ست از زندگی سه زن که در کانادا، هند و ایتالیا زندگی می‌کنند، زنانی که از پذیرفتن سرنوشتِ به‌ظاهر محتوم خود امتناع می‌ورزند. نویسنده داستان را چنان استادانه نقل کرده است که در فرانسه پس از دو هفته  54000 و پس از دو ماه 150000 نسخه از آن به چاپ رسید. تاکنون این کتاب به 36 زبان ترجمه شده و بیش از بیست جایزه‌ی ادبی کسب کرده است. این اثر در سال 2018 یکی از پرفروش‌ترین کتاب‌های سال فرانسه شد.»</w:t>
      </w:r>
    </w:p>
    <w:p w:rsidR="005857C2" w:rsidRDefault="005857C2" w:rsidP="005857C2">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CD"/>
          <w:sz w:val="27"/>
          <w:szCs w:val="27"/>
          <w:rtl/>
        </w:rPr>
        <w:t>بخشی از رمان:</w:t>
      </w:r>
    </w:p>
    <w:p w:rsidR="005857C2" w:rsidRDefault="005857C2" w:rsidP="005857C2">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«بالاخره اتفاقی که از آن وحشت داشت فرامی‌رسد: سارا سرطان خود می‌شود. اکنون او هیئت انسانی تومورش است. مردم در او دیگر زنی چهل‌ساله را نمی‌بینند، زنی کارآمد و برجسته و آراسته را نمی‌بینند، بلکه تجسد بیماری‌اش را می‌بینند. در چشم آن‌ها، سارا دیگر وکیلی بیمار نیست، او بیماری وکیل است. سرطان هراس می‌آفریند، منزوی می‌کند، فاصله می‌اندازد، بوی مرگ می‌دهد. در تماس با سارا ترجیح می‌دهند تغییر مسیر دهند و نظری به او نیندازند.»</w:t>
      </w:r>
    </w:p>
    <w:p w:rsidR="005857C2" w:rsidRDefault="005857C2" w:rsidP="005857C2">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FFFFFF"/>
          <w:shd w:val="clear" w:color="auto" w:fill="800080"/>
          <w:rtl/>
        </w:rPr>
        <w:t>* لینک خرید کتاب با 20درصد تخفیف:</w:t>
      </w:r>
      <w:r>
        <w:rPr>
          <w:rFonts w:ascii="Arial" w:hAnsi="Arial" w:cs="Arial"/>
          <w:color w:val="141315"/>
          <w:sz w:val="27"/>
          <w:szCs w:val="27"/>
          <w:rtl/>
        </w:rPr>
        <w:br/>
      </w:r>
      <w:hyperlink r:id="rId5" w:history="1">
        <w:r>
          <w:rPr>
            <w:rStyle w:val="Hyperlink"/>
            <w:rFonts w:ascii="Arial" w:hAnsi="Arial" w:cs="Arial"/>
            <w:b/>
            <w:bCs/>
            <w:color w:val="FF0000"/>
            <w:sz w:val="21"/>
            <w:szCs w:val="21"/>
            <w:u w:val="none"/>
          </w:rPr>
          <w:t>http://roshangaran-pub.ir/bookshow/B172673660</w:t>
        </w:r>
      </w:hyperlink>
    </w:p>
    <w:p w:rsidR="008515A9" w:rsidRDefault="008515A9" w:rsidP="005857C2">
      <w:pPr>
        <w:jc w:val="right"/>
      </w:pPr>
    </w:p>
    <w:sectPr w:rsidR="0085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C2"/>
    <w:rsid w:val="005857C2"/>
    <w:rsid w:val="00851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7C2"/>
    <w:rPr>
      <w:b/>
      <w:bCs/>
    </w:rPr>
  </w:style>
  <w:style w:type="character" w:styleId="Hyperlink">
    <w:name w:val="Hyperlink"/>
    <w:basedOn w:val="DefaultParagraphFont"/>
    <w:uiPriority w:val="99"/>
    <w:semiHidden/>
    <w:unhideWhenUsed/>
    <w:rsid w:val="005857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7C2"/>
    <w:rPr>
      <w:b/>
      <w:bCs/>
    </w:rPr>
  </w:style>
  <w:style w:type="character" w:styleId="Hyperlink">
    <w:name w:val="Hyperlink"/>
    <w:basedOn w:val="DefaultParagraphFont"/>
    <w:uiPriority w:val="99"/>
    <w:semiHidden/>
    <w:unhideWhenUsed/>
    <w:rsid w:val="00585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1726736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2023-09-12T17:25:00Z</dcterms:created>
  <dcterms:modified xsi:type="dcterms:W3CDTF">2023-09-12T17:27:00Z</dcterms:modified>
</cp:coreProperties>
</file>