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06" w:rsidRPr="00CA2C06" w:rsidRDefault="00CA2C06" w:rsidP="00CA2C06">
      <w:pPr>
        <w:shd w:val="clear" w:color="auto" w:fill="FCFCFA"/>
        <w:spacing w:before="100" w:beforeAutospacing="1" w:after="100" w:afterAutospacing="1" w:line="240" w:lineRule="auto"/>
        <w:jc w:val="right"/>
        <w:outlineLvl w:val="1"/>
        <w:rPr>
          <w:rFonts w:ascii="iranyekan" w:eastAsia="Times New Roman" w:hAnsi="iranyekan" w:cs="Times New Roman"/>
          <w:b/>
          <w:bCs/>
          <w:color w:val="212121"/>
          <w:sz w:val="30"/>
          <w:szCs w:val="30"/>
        </w:rPr>
      </w:pPr>
      <w:r w:rsidRPr="00CA2C06">
        <w:rPr>
          <w:rFonts w:ascii="iranyekan" w:eastAsia="Times New Roman" w:hAnsi="iranyekan" w:cs="Times New Roman"/>
          <w:b/>
          <w:bCs/>
          <w:color w:val="212121"/>
          <w:sz w:val="30"/>
          <w:szCs w:val="30"/>
          <w:rtl/>
        </w:rPr>
        <w:t>معرفی کتاب شیعه‌شناسان غربی و اصول اعتقادات شیعه دوازده امامی</w:t>
      </w:r>
    </w:p>
    <w:p w:rsidR="00CA2C06" w:rsidRPr="00CA2C06" w:rsidRDefault="00CA2C06" w:rsidP="00CA2C06">
      <w:pPr>
        <w:shd w:val="clear" w:color="auto" w:fill="FCFCFA"/>
        <w:spacing w:after="0" w:line="450" w:lineRule="atLeast"/>
        <w:jc w:val="right"/>
        <w:rPr>
          <w:rFonts w:ascii="iranyekan" w:eastAsia="Times New Roman" w:hAnsi="iranyekan" w:cs="Times New Roman"/>
          <w:color w:val="666666"/>
          <w:sz w:val="27"/>
          <w:szCs w:val="27"/>
        </w:rPr>
      </w:pPr>
      <w:r w:rsidRPr="00CA2C06">
        <w:rPr>
          <w:rFonts w:ascii="iranyekan" w:eastAsia="Times New Roman" w:hAnsi="iranyekan" w:cs="Times New Roman"/>
          <w:color w:val="666666"/>
          <w:sz w:val="27"/>
          <w:szCs w:val="27"/>
        </w:rPr>
        <w:t>«</w:t>
      </w:r>
      <w:r w:rsidRPr="00CA2C06">
        <w:rPr>
          <w:rFonts w:ascii="iranyekan" w:eastAsia="Times New Roman" w:hAnsi="iranyekan" w:cs="Times New Roman"/>
          <w:color w:val="666666"/>
          <w:sz w:val="27"/>
          <w:szCs w:val="27"/>
          <w:rtl/>
        </w:rPr>
        <w:t>شیعه‌شناسان غربی و اصول اعتقادات شیعه دوازده امامی» کتابی به پژوهش مریم صانع‌</w:t>
      </w:r>
      <w:proofErr w:type="gramStart"/>
      <w:r w:rsidRPr="00CA2C06">
        <w:rPr>
          <w:rFonts w:ascii="iranyekan" w:eastAsia="Times New Roman" w:hAnsi="iranyekan" w:cs="Times New Roman"/>
          <w:color w:val="666666"/>
          <w:sz w:val="27"/>
          <w:szCs w:val="27"/>
          <w:rtl/>
        </w:rPr>
        <w:t>پور(</w:t>
      </w:r>
      <w:proofErr w:type="gramEnd"/>
      <w:r w:rsidRPr="00CA2C06">
        <w:rPr>
          <w:rFonts w:ascii="iranyekan" w:eastAsia="Times New Roman" w:hAnsi="iranyekan" w:cs="Times New Roman"/>
          <w:color w:val="666666"/>
          <w:sz w:val="27"/>
          <w:szCs w:val="27"/>
          <w:rtl/>
        </w:rPr>
        <w:t xml:space="preserve"> -</w:t>
      </w:r>
      <w:r w:rsidRPr="00CA2C06">
        <w:rPr>
          <w:rFonts w:ascii="iranyekan" w:eastAsia="Times New Roman" w:hAnsi="iranyekan" w:cs="Times New Roman"/>
          <w:color w:val="666666"/>
          <w:sz w:val="27"/>
          <w:szCs w:val="27"/>
          <w:rtl/>
          <w:lang w:bidi="fa-IR"/>
        </w:rPr>
        <w:t>۱۳۳۳)</w:t>
      </w:r>
      <w:r w:rsidRPr="00CA2C06">
        <w:rPr>
          <w:rFonts w:ascii="iranyekan" w:eastAsia="Times New Roman" w:hAnsi="iranyekan" w:cs="Times New Roman"/>
          <w:color w:val="666666"/>
          <w:sz w:val="27"/>
          <w:szCs w:val="27"/>
          <w:rtl/>
        </w:rPr>
        <w:t xml:space="preserve">، عضو هیات علمی پژوهشگاه علوم انسانی و مطالعات فرهنگی است. نگارنده در این کتاب، به بررسی جایگاه </w:t>
      </w:r>
      <w:bookmarkStart w:id="0" w:name="_GoBack"/>
      <w:bookmarkEnd w:id="0"/>
      <w:r w:rsidRPr="00CA2C06">
        <w:rPr>
          <w:rFonts w:ascii="iranyekan" w:eastAsia="Times New Roman" w:hAnsi="iranyekan" w:cs="Times New Roman"/>
          <w:color w:val="666666"/>
          <w:sz w:val="27"/>
          <w:szCs w:val="27"/>
          <w:rtl/>
        </w:rPr>
        <w:t>اصول اعتقادات شیعه دوازده امامی در آثار شیعه‌شناسان غربی پرداخته است. این کتاب از پنج بخش تشکیل شده است: بخش اوّل، نگاهی تاریخی به اسلام‌شناسی در غرب دارد و تاریخچۀ شیعه‌شناسی غربی‌ها را بررسی می‌کند. بخش دوم، عقلانیت را به‌عنوان مهم‌ترین شاخصۀ تفکر شیعۀ دوازده امامی معرفی می‌نماید و در اثبات ادعای مزبور جریان‌های عقلانی ـ فلسفی شیعی مورد بررسی قرار می‌گیرد و سپس کلام برهانی ـ فلسفی شیعه امامیه تعریف و تبیین می‌شود و عدل و امامت به‌عنوان شاخصه‌های کلامی مزبور مورد مداقه واقع می‌شود. بخش سوم، نظریه‌های شیعه‌شناسانۀ غربی در مورد اصول عقلانی اعتقادات دوازده امامی‌ها یعنی عدل و امامت تبیین و تحلیل می‌شود. نظریۀ ویلفرد مادلونگ آلمانی، آراء مایر بارآشر دانش‌آموخته دانشگاه اورشلیم، دیدگاه اتان کلبرگ آلمانی، نظریۀ شیعه‌شناسانۀ زابینه اشمیتکه استاد دانشگاه برلین، نظریات رونالد پی. بوکلی استاد دانشگاه منچستر، دیدگاه‌های هاینس هالم آلمانی، شیعه‌شناسی جوئل ل. کرامر استاد دانشگاه شیکاگو، آراء پل لوفت آلمانی و کولین ترنر انگلیسی، نظریات شیعه‌شناسانه جونا وینترز، آراء مونتگمری وات استاد دانشگاه ادینبورو و نظریه‌های شیعه‌شناسانۀ هانری کربن فرانسوی از جمله‌ حوزه‌های مورد بررسی این بخش است. بخش چهارم، آراء شیعه‌شناسانی که در بخش سوم تبیین و تحلیل شده مورد نقادی قرار می‌گیرد و در آن تهدیدها و فرصت‌های متأثر از شرق‌شناسی، اسلام‌شناسی و نهایتاً شیعه‌شناسی بررسی می‌شود و رویکرد شیعه‌شناسان مذکور در مورد عقلانیت، عدالت و امامت شیعه‌ دوازده امامی به تفصیل نقادی می‌شود. بخش پنجم، بخش پایانی کتاب است که پس از نتیجه‌گیری، پیشنهادهایی را به پژوهشگران و متکلمان شیعه ارائه می‌کند</w:t>
      </w:r>
      <w:r w:rsidRPr="00CA2C06">
        <w:rPr>
          <w:rFonts w:ascii="iranyekan" w:eastAsia="Times New Roman" w:hAnsi="iranyekan" w:cs="Times New Roman"/>
          <w:color w:val="666666"/>
          <w:sz w:val="27"/>
          <w:szCs w:val="27"/>
        </w:rPr>
        <w:t>.</w:t>
      </w:r>
    </w:p>
    <w:p w:rsidR="00BA436C" w:rsidRDefault="00BA436C" w:rsidP="00CA2C06">
      <w:pPr>
        <w:spacing w:line="480" w:lineRule="auto"/>
        <w:jc w:val="right"/>
      </w:pPr>
    </w:p>
    <w:sectPr w:rsidR="00BA4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06"/>
    <w:rsid w:val="00BA436C"/>
    <w:rsid w:val="00CA2C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2023-11-19T14:56:00Z</dcterms:created>
  <dcterms:modified xsi:type="dcterms:W3CDTF">2023-11-19T14:57:00Z</dcterms:modified>
</cp:coreProperties>
</file>