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AE" w:rsidRDefault="002B0AAE" w:rsidP="002B0AAE">
      <w:pPr>
        <w:pStyle w:val="NormalWeb"/>
        <w:shd w:val="clear" w:color="auto" w:fill="FCFAE6"/>
        <w:bidi/>
        <w:spacing w:before="0" w:beforeAutospacing="0" w:after="150" w:afterAutospacing="0"/>
        <w:jc w:val="both"/>
        <w:rPr>
          <w:rFonts w:ascii="Arial" w:hAnsi="Arial" w:cs="Arial"/>
          <w:color w:val="141315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  <w:rtl/>
        </w:rPr>
        <w:t xml:space="preserve">فروش دختران قوچانی به ترکمانان و ارامنه‌ی عشق‌آباد در بهار </w:t>
      </w:r>
      <w:r>
        <w:rPr>
          <w:rStyle w:val="Strong"/>
          <w:rFonts w:ascii="Arial" w:hAnsi="Arial" w:cs="Arial"/>
          <w:color w:val="000000"/>
          <w:sz w:val="27"/>
          <w:szCs w:val="27"/>
          <w:rtl/>
          <w:lang w:bidi="fa-IR"/>
        </w:rPr>
        <w:t>۱۳۲۳</w:t>
      </w:r>
      <w:r>
        <w:rPr>
          <w:rStyle w:val="Strong"/>
          <w:rFonts w:ascii="Arial" w:hAnsi="Arial" w:cs="Arial"/>
          <w:color w:val="000000"/>
          <w:sz w:val="27"/>
          <w:szCs w:val="27"/>
          <w:rtl/>
        </w:rPr>
        <w:t xml:space="preserve"> هجری قمری در دوران حکومت آصف‌الدوله در خراسان و به اسارت رفتن زنان باشقانلو، در رمضان همان سال در حمله ترکمانان به ناحیه بجنورد در زمان حکومت سالار مفخم رخ داد. اگرچه فقر رعیت و ظلم حکومت و حتی دخترفروشی فروش دختران قوچانی به ترکمانان و ارامنه‌ی عشق‌آباد در بهار </w:t>
      </w:r>
      <w:r>
        <w:rPr>
          <w:rStyle w:val="Strong"/>
          <w:rFonts w:ascii="Arial" w:hAnsi="Arial" w:cs="Arial"/>
          <w:color w:val="000000"/>
          <w:sz w:val="27"/>
          <w:szCs w:val="27"/>
          <w:rtl/>
          <w:lang w:bidi="fa-IR"/>
        </w:rPr>
        <w:t>۱۳۲۳</w:t>
      </w:r>
      <w:r>
        <w:rPr>
          <w:rStyle w:val="Strong"/>
          <w:rFonts w:ascii="Arial" w:hAnsi="Arial" w:cs="Arial"/>
          <w:color w:val="000000"/>
          <w:sz w:val="27"/>
          <w:szCs w:val="27"/>
          <w:rtl/>
        </w:rPr>
        <w:t xml:space="preserve"> هجری قمری در دوران حکومت آصف‌الدوله در خراسان و به اسارت رفتن زنان باشقانلو، در رمضان همان سال در حمله ترکمانان به ناحیه بجنورد در زمان حکومت سالار مفخم رخ داد. اگرچه فقر رعیت و ظلم حکومت و حتی دخترفروشی واقعه‌ی بی‌سابقه‌ای نبود، اما شرایط سیاسی زمان وقوع، این دو حادثه را تبدیل به یکی از داستان‌های مهم تظلم «ملت» علیه «دولت» کرد.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br/>
      </w:r>
      <w:r>
        <w:rPr>
          <w:rStyle w:val="Strong"/>
          <w:rFonts w:ascii="Arial" w:hAnsi="Arial" w:cs="Arial"/>
          <w:color w:val="000000"/>
          <w:sz w:val="27"/>
          <w:szCs w:val="27"/>
          <w:rtl/>
        </w:rPr>
        <w:t>داستان فروش «دختران قوچان» حکایتی شد که دهان به دهان گشت، از سر منبرها نقل شد، در شبنامه‌ها و انتباه‌نامه‌ها، رساله‌های «سوال و جواب» و مناظرات، کاریکاتورها و تصنیف‌های سیاسی به شعر و طنز و طرح بازنگاری شد.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br/>
      </w:r>
      <w:r>
        <w:rPr>
          <w:rStyle w:val="Strong"/>
          <w:rFonts w:ascii="Arial" w:hAnsi="Arial" w:cs="Arial"/>
          <w:color w:val="000000"/>
          <w:sz w:val="27"/>
          <w:szCs w:val="27"/>
          <w:rtl/>
        </w:rPr>
        <w:t>... اهمیت ملی این داستان چنان شد که از نخستین ماه‌های تشکیل مجلس اول رسیدگی به «ماجرای دختران قوچان» یکی از موارد تظلم‌خواهی ملت علیه استبداد کهن و یکی از راه‌های آفرینش قدرت ملی شد.</w:t>
      </w:r>
    </w:p>
    <w:p w:rsidR="002B0AAE" w:rsidRDefault="002B0AAE" w:rsidP="002B0AAE">
      <w:pPr>
        <w:pStyle w:val="NormalWeb"/>
        <w:shd w:val="clear" w:color="auto" w:fill="FCFAE6"/>
        <w:bidi/>
        <w:spacing w:before="0" w:beforeAutospacing="0" w:after="150" w:afterAutospacing="0"/>
        <w:jc w:val="both"/>
        <w:rPr>
          <w:rFonts w:ascii="Arial" w:hAnsi="Arial" w:cs="Arial"/>
          <w:color w:val="141315"/>
          <w:sz w:val="27"/>
          <w:szCs w:val="27"/>
          <w:rtl/>
        </w:rPr>
      </w:pPr>
      <w:r>
        <w:rPr>
          <w:rStyle w:val="Strong"/>
          <w:rFonts w:ascii="Arial" w:hAnsi="Arial" w:cs="Arial"/>
          <w:color w:val="4B0082"/>
          <w:rtl/>
        </w:rPr>
        <w:t xml:space="preserve">لینک خرید کتاب با </w:t>
      </w:r>
      <w:r>
        <w:rPr>
          <w:rStyle w:val="Strong"/>
          <w:rFonts w:ascii="Arial" w:hAnsi="Arial" w:cs="Arial"/>
          <w:color w:val="4B0082"/>
          <w:rtl/>
          <w:lang w:bidi="fa-IR"/>
        </w:rPr>
        <w:t>۲۰</w:t>
      </w:r>
      <w:r>
        <w:rPr>
          <w:rStyle w:val="Strong"/>
          <w:rFonts w:ascii="Arial" w:hAnsi="Arial" w:cs="Arial"/>
          <w:color w:val="4B0082"/>
          <w:rtl/>
        </w:rPr>
        <w:t>درصد تخفیف:</w:t>
      </w:r>
      <w:r>
        <w:rPr>
          <w:rFonts w:ascii="Arial" w:hAnsi="Arial" w:cs="Arial"/>
          <w:color w:val="141315"/>
          <w:sz w:val="27"/>
          <w:szCs w:val="27"/>
          <w:rtl/>
        </w:rPr>
        <w:br/>
      </w:r>
      <w:hyperlink r:id="rId5" w:history="1">
        <w:r>
          <w:rPr>
            <w:rStyle w:val="Strong"/>
            <w:rFonts w:ascii="Arial" w:hAnsi="Arial" w:cs="Arial"/>
            <w:color w:val="FF0000"/>
            <w:sz w:val="21"/>
            <w:szCs w:val="21"/>
          </w:rPr>
          <w:t>http://roshangaran-pub.ir/bookshow/B969156156</w:t>
        </w:r>
      </w:hyperlink>
    </w:p>
    <w:p w:rsidR="002B0AAE" w:rsidRDefault="002B0AAE" w:rsidP="002B0AAE">
      <w:pPr>
        <w:pStyle w:val="NormalWeb"/>
        <w:shd w:val="clear" w:color="auto" w:fill="FCFAE6"/>
        <w:bidi/>
        <w:spacing w:before="0" w:beforeAutospacing="0" w:after="150" w:afterAutospacing="0"/>
        <w:jc w:val="both"/>
        <w:rPr>
          <w:rFonts w:ascii="Arial" w:hAnsi="Arial" w:cs="Arial"/>
          <w:color w:val="141315"/>
          <w:sz w:val="27"/>
          <w:szCs w:val="27"/>
        </w:rPr>
      </w:pPr>
      <w:bookmarkStart w:id="0" w:name="_GoBack"/>
      <w:bookmarkEnd w:id="0"/>
      <w:r>
        <w:rPr>
          <w:rStyle w:val="Strong"/>
          <w:rFonts w:ascii="Arial" w:hAnsi="Arial" w:cs="Arial"/>
          <w:color w:val="000000"/>
          <w:sz w:val="27"/>
          <w:szCs w:val="27"/>
          <w:rtl/>
        </w:rPr>
        <w:t>واقعه‌ی بی‌سابقه‌ای نبود، اما شرایط سیاسی زمان وقوع، این دو حادثه را تبدیل به یکی از داستان‌های مهم تظلم «ملت» علیه «دولت» کرد.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br/>
      </w:r>
      <w:r>
        <w:rPr>
          <w:rStyle w:val="Strong"/>
          <w:rFonts w:ascii="Arial" w:hAnsi="Arial" w:cs="Arial"/>
          <w:color w:val="000000"/>
          <w:sz w:val="27"/>
          <w:szCs w:val="27"/>
          <w:rtl/>
        </w:rPr>
        <w:t>داستان فروش «دختران قوچان» حکایتی شد که دهان به دهان گشت، از سر منبرها نقل شد، در شبنامه‌ها و انتباه‌نامه‌ها، رساله‌های «سوال و جواب» و مناظرات، کاریکاتورها و تصنیف‌های سیاسی به شعر و طنز و طرح بازنگاری شد.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br/>
      </w:r>
      <w:r>
        <w:rPr>
          <w:rStyle w:val="Strong"/>
          <w:rFonts w:ascii="Arial" w:hAnsi="Arial" w:cs="Arial"/>
          <w:color w:val="000000"/>
          <w:sz w:val="27"/>
          <w:szCs w:val="27"/>
          <w:rtl/>
        </w:rPr>
        <w:t>... اهمیت ملی این داستان چنان شد که از نخستین ماه‌های تشکیل مجلس اول رسیدگی به «ماجرای دختران قوچان» یکی از موارد تظلم‌خواهی ملت علیه استبداد کهن و یکی از راه‌های آفرینش قدرت ملی شد.</w:t>
      </w:r>
    </w:p>
    <w:p w:rsidR="002B0AAE" w:rsidRDefault="002B0AAE" w:rsidP="002B0AAE">
      <w:pPr>
        <w:pStyle w:val="NormalWeb"/>
        <w:shd w:val="clear" w:color="auto" w:fill="FCFAE6"/>
        <w:bidi/>
        <w:spacing w:before="0" w:beforeAutospacing="0" w:after="150" w:afterAutospacing="0"/>
        <w:jc w:val="both"/>
        <w:rPr>
          <w:rFonts w:ascii="Arial" w:hAnsi="Arial" w:cs="Arial"/>
          <w:color w:val="141315"/>
          <w:sz w:val="27"/>
          <w:szCs w:val="27"/>
          <w:rtl/>
        </w:rPr>
      </w:pPr>
      <w:r>
        <w:rPr>
          <w:rStyle w:val="Strong"/>
          <w:rFonts w:ascii="Arial" w:hAnsi="Arial" w:cs="Arial"/>
          <w:color w:val="4B0082"/>
          <w:rtl/>
        </w:rPr>
        <w:t xml:space="preserve">لینک خرید کتاب با </w:t>
      </w:r>
      <w:r>
        <w:rPr>
          <w:rStyle w:val="Strong"/>
          <w:rFonts w:ascii="Arial" w:hAnsi="Arial" w:cs="Arial"/>
          <w:color w:val="4B0082"/>
          <w:rtl/>
          <w:lang w:bidi="fa-IR"/>
        </w:rPr>
        <w:t>۲۰</w:t>
      </w:r>
      <w:r>
        <w:rPr>
          <w:rStyle w:val="Strong"/>
          <w:rFonts w:ascii="Arial" w:hAnsi="Arial" w:cs="Arial"/>
          <w:color w:val="4B0082"/>
          <w:rtl/>
        </w:rPr>
        <w:t>درصد تخفیف:</w:t>
      </w:r>
      <w:r>
        <w:rPr>
          <w:rFonts w:ascii="Arial" w:hAnsi="Arial" w:cs="Arial"/>
          <w:color w:val="141315"/>
          <w:sz w:val="27"/>
          <w:szCs w:val="27"/>
          <w:rtl/>
        </w:rPr>
        <w:br/>
      </w:r>
      <w:hyperlink r:id="rId6" w:history="1">
        <w:r>
          <w:rPr>
            <w:rStyle w:val="Strong"/>
            <w:rFonts w:ascii="Arial" w:hAnsi="Arial" w:cs="Arial"/>
            <w:color w:val="FF0000"/>
            <w:sz w:val="21"/>
            <w:szCs w:val="21"/>
          </w:rPr>
          <w:t>http://roshangaran-pub.ir/bookshow/B969156156</w:t>
        </w:r>
      </w:hyperlink>
    </w:p>
    <w:p w:rsidR="001E47C2" w:rsidRDefault="001E47C2" w:rsidP="002B0AAE">
      <w:pPr>
        <w:tabs>
          <w:tab w:val="left" w:pos="8100"/>
        </w:tabs>
        <w:jc w:val="right"/>
      </w:pPr>
    </w:p>
    <w:sectPr w:rsidR="001E4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AE"/>
    <w:rsid w:val="001E47C2"/>
    <w:rsid w:val="002B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0A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0A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shangaran-pub.ir/bookshow/B969156156" TargetMode="External"/><Relationship Id="rId5" Type="http://schemas.openxmlformats.org/officeDocument/2006/relationships/hyperlink" Target="http://roshangaran-pub.ir/bookshow/B9691561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2023-09-07T18:35:00Z</dcterms:created>
  <dcterms:modified xsi:type="dcterms:W3CDTF">2023-09-07T18:36:00Z</dcterms:modified>
</cp:coreProperties>
</file>