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FBC" w:rsidRPr="00E65FBC" w:rsidRDefault="00E65FBC" w:rsidP="00E65FBC">
      <w:pPr>
        <w:pBdr>
          <w:top w:val="single" w:sz="6" w:space="9" w:color="C0C0C0"/>
          <w:bottom w:val="single" w:sz="6" w:space="9" w:color="C0C0C0"/>
        </w:pBdr>
        <w:bidi/>
        <w:spacing w:after="0" w:line="345" w:lineRule="atLeast"/>
        <w:jc w:val="center"/>
        <w:outlineLvl w:val="0"/>
        <w:rPr>
          <w:rFonts w:ascii="gisoom" w:eastAsia="Times New Roman" w:hAnsi="gisoom" w:cs="Times New Roman"/>
          <w:b/>
          <w:bCs/>
          <w:color w:val="666666"/>
          <w:kern w:val="36"/>
          <w:sz w:val="31"/>
          <w:szCs w:val="31"/>
        </w:rPr>
      </w:pPr>
      <w:hyperlink r:id="rId5" w:tooltip="ظفرنامه قسم الاسلامیه: قسم احکامیه: صفاریان، سامانیان، غزنویان، غوریان، دیلمیان (جلد 4)" w:history="1">
        <w:r w:rsidRPr="00E65FBC">
          <w:rPr>
            <w:rFonts w:ascii="gisoom" w:eastAsia="Times New Roman" w:hAnsi="gisoom" w:cs="Times New Roman"/>
            <w:b/>
            <w:bCs/>
            <w:color w:val="26ABBE"/>
            <w:kern w:val="36"/>
            <w:sz w:val="31"/>
            <w:szCs w:val="31"/>
            <w:u w:val="single"/>
            <w:rtl/>
          </w:rPr>
          <w:t>ظفرنامه قسم الاسلامیه: قسم احکامیه: صفاریان، سامانیان، غزنویان، غوریان، دیلمیان (جلد 4)</w:t>
        </w:r>
      </w:hyperlink>
    </w:p>
    <w:p w:rsidR="00E65FBC" w:rsidRPr="00E65FBC" w:rsidRDefault="00E65FBC" w:rsidP="00E65FBC">
      <w:pPr>
        <w:bidi/>
        <w:spacing w:after="0" w:line="480" w:lineRule="auto"/>
        <w:rPr>
          <w:rFonts w:ascii="gisoom" w:eastAsia="Times New Roman" w:hAnsi="gisoom" w:cs="Times New Roman"/>
          <w:color w:val="666666"/>
          <w:sz w:val="20"/>
          <w:szCs w:val="20"/>
          <w:rtl/>
        </w:rPr>
      </w:pPr>
      <w:r w:rsidRPr="00E65FBC">
        <w:rPr>
          <w:rFonts w:ascii="gisoom" w:eastAsia="Times New Roman" w:hAnsi="gisoom" w:cs="Times New Roman"/>
          <w:b/>
          <w:bCs/>
          <w:color w:val="008000"/>
          <w:sz w:val="20"/>
          <w:szCs w:val="20"/>
          <w:rtl/>
        </w:rPr>
        <w:t>مؤلفان:</w:t>
      </w:r>
    </w:p>
    <w:p w:rsidR="00E65FBC" w:rsidRPr="00E65FBC" w:rsidRDefault="00E65FBC" w:rsidP="00E65FBC">
      <w:pPr>
        <w:bidi/>
        <w:spacing w:beforeAutospacing="1" w:after="0" w:afterAutospacing="1" w:line="480" w:lineRule="auto"/>
        <w:outlineLvl w:val="1"/>
        <w:rPr>
          <w:rFonts w:ascii="gisoom" w:eastAsia="Times New Roman" w:hAnsi="gisoom" w:cs="Times New Roman"/>
          <w:color w:val="666666"/>
          <w:sz w:val="20"/>
          <w:szCs w:val="20"/>
          <w:rtl/>
        </w:rPr>
      </w:pPr>
      <w:r w:rsidRPr="00E65FBC">
        <w:rPr>
          <w:rFonts w:ascii="gisoom" w:eastAsia="Times New Roman" w:hAnsi="gisoom" w:cs="Times New Roman"/>
          <w:color w:val="666666"/>
          <w:sz w:val="20"/>
          <w:szCs w:val="20"/>
          <w:rtl/>
        </w:rPr>
        <w:t> </w:t>
      </w:r>
      <w:hyperlink r:id="rId6" w:tooltip="همۀ کتاب‌های حمدالله مستوفی" w:history="1">
        <w:r w:rsidRPr="00E65FBC">
          <w:rPr>
            <w:rFonts w:ascii="gisoom" w:eastAsia="Times New Roman" w:hAnsi="gisoom" w:cs="Times New Roman"/>
            <w:color w:val="26ABBE"/>
            <w:sz w:val="20"/>
            <w:szCs w:val="20"/>
            <w:u w:val="single"/>
            <w:rtl/>
          </w:rPr>
          <w:t>حمدالله مستوفی</w:t>
        </w:r>
      </w:hyperlink>
      <w:r w:rsidRPr="00E65FBC">
        <w:rPr>
          <w:rFonts w:ascii="gisoom" w:eastAsia="Times New Roman" w:hAnsi="gisoom" w:cs="Times New Roman"/>
          <w:color w:val="666666"/>
          <w:sz w:val="20"/>
          <w:szCs w:val="20"/>
          <w:rtl/>
        </w:rPr>
        <w:t>، </w:t>
      </w:r>
      <w:hyperlink r:id="rId7" w:tooltip="همۀ کتاب‌های روح‌انگیز کراچی" w:history="1">
        <w:r w:rsidRPr="00E65FBC">
          <w:rPr>
            <w:rFonts w:ascii="gisoom" w:eastAsia="Times New Roman" w:hAnsi="gisoom" w:cs="Times New Roman"/>
            <w:color w:val="26ABBE"/>
            <w:sz w:val="20"/>
            <w:szCs w:val="20"/>
            <w:u w:val="single"/>
            <w:rtl/>
          </w:rPr>
          <w:t>روح‌انگیز کراچی</w:t>
        </w:r>
      </w:hyperlink>
    </w:p>
    <w:p w:rsidR="00E65FBC" w:rsidRPr="00E65FBC" w:rsidRDefault="00E65FBC" w:rsidP="00E65FBC">
      <w:pPr>
        <w:bidi/>
        <w:spacing w:after="0" w:line="480" w:lineRule="auto"/>
        <w:rPr>
          <w:rFonts w:ascii="gisoom" w:eastAsia="Times New Roman" w:hAnsi="gisoom" w:cs="Times New Roman"/>
          <w:color w:val="666666"/>
          <w:sz w:val="20"/>
          <w:szCs w:val="20"/>
          <w:rtl/>
        </w:rPr>
      </w:pPr>
      <w:r w:rsidRPr="00E65FBC">
        <w:rPr>
          <w:rFonts w:ascii="gisoom" w:eastAsia="Times New Roman" w:hAnsi="gisoom" w:cs="Times New Roman"/>
          <w:b/>
          <w:bCs/>
          <w:color w:val="008000"/>
          <w:sz w:val="20"/>
          <w:szCs w:val="20"/>
          <w:rtl/>
        </w:rPr>
        <w:t>ناشر:</w:t>
      </w:r>
      <w:r w:rsidRPr="00E65FBC">
        <w:rPr>
          <w:rFonts w:ascii="gisoom" w:eastAsia="Times New Roman" w:hAnsi="gisoom" w:cs="Times New Roman"/>
          <w:color w:val="666666"/>
          <w:sz w:val="20"/>
          <w:szCs w:val="20"/>
          <w:rtl/>
        </w:rPr>
        <w:t> </w:t>
      </w:r>
      <w:hyperlink r:id="rId8" w:tooltip="همۀ کتاب‌های پژوهشگاه علوم انسانی و مطالعات فرهنگی" w:history="1">
        <w:r w:rsidRPr="00E65FBC">
          <w:rPr>
            <w:rFonts w:ascii="gisoom" w:eastAsia="Times New Roman" w:hAnsi="gisoom" w:cs="Times New Roman"/>
            <w:color w:val="26ABBE"/>
            <w:sz w:val="20"/>
            <w:szCs w:val="20"/>
            <w:u w:val="single"/>
            <w:rtl/>
          </w:rPr>
          <w:t>پژوهشگاه علوم انسانی و مطالعات فرهنگی</w:t>
        </w:r>
      </w:hyperlink>
    </w:p>
    <w:p w:rsidR="00E65FBC" w:rsidRPr="00E65FBC" w:rsidRDefault="00E65FBC" w:rsidP="00E65FBC">
      <w:pPr>
        <w:bidi/>
        <w:spacing w:after="0" w:line="480" w:lineRule="auto"/>
        <w:rPr>
          <w:rFonts w:ascii="gisoom" w:eastAsia="Times New Roman" w:hAnsi="gisoom" w:cs="Times New Roman"/>
          <w:color w:val="666666"/>
          <w:sz w:val="20"/>
          <w:szCs w:val="20"/>
          <w:rtl/>
        </w:rPr>
      </w:pPr>
      <w:r w:rsidRPr="00E65FBC">
        <w:rPr>
          <w:rFonts w:ascii="gisoom" w:eastAsia="Times New Roman" w:hAnsi="gisoom" w:cs="Times New Roman"/>
          <w:b/>
          <w:bCs/>
          <w:color w:val="008000"/>
          <w:sz w:val="20"/>
          <w:szCs w:val="20"/>
          <w:rtl/>
        </w:rPr>
        <w:t>زبان:</w:t>
      </w:r>
      <w:r w:rsidRPr="00E65FBC">
        <w:rPr>
          <w:rFonts w:ascii="gisoom" w:eastAsia="Times New Roman" w:hAnsi="gisoom" w:cs="Times New Roman"/>
          <w:color w:val="666666"/>
          <w:sz w:val="20"/>
          <w:szCs w:val="20"/>
          <w:rtl/>
        </w:rPr>
        <w:t> فارسی</w:t>
      </w:r>
    </w:p>
    <w:p w:rsidR="00E65FBC" w:rsidRPr="00E65FBC" w:rsidRDefault="00E65FBC" w:rsidP="00E65FBC">
      <w:pPr>
        <w:bidi/>
        <w:spacing w:after="0" w:line="480" w:lineRule="auto"/>
        <w:rPr>
          <w:rFonts w:ascii="gisoom" w:eastAsia="Times New Roman" w:hAnsi="gisoom" w:cs="Times New Roman"/>
          <w:color w:val="666666"/>
          <w:sz w:val="20"/>
          <w:szCs w:val="20"/>
          <w:rtl/>
        </w:rPr>
      </w:pPr>
      <w:r w:rsidRPr="00E65FBC">
        <w:rPr>
          <w:rFonts w:ascii="gisoom" w:eastAsia="Times New Roman" w:hAnsi="gisoom" w:cs="Times New Roman"/>
          <w:b/>
          <w:bCs/>
          <w:color w:val="008000"/>
          <w:sz w:val="20"/>
          <w:szCs w:val="20"/>
          <w:rtl/>
        </w:rPr>
        <w:t>رده‌بندی دیویی:</w:t>
      </w:r>
      <w:r w:rsidRPr="00E65FBC">
        <w:rPr>
          <w:rFonts w:ascii="gisoom" w:eastAsia="Times New Roman" w:hAnsi="gisoom" w:cs="Times New Roman"/>
          <w:color w:val="666666"/>
          <w:sz w:val="20"/>
          <w:szCs w:val="20"/>
          <w:rtl/>
        </w:rPr>
        <w:t> 8</w:t>
      </w:r>
      <w:r w:rsidRPr="00E65FBC">
        <w:rPr>
          <w:rFonts w:ascii="gisoom" w:eastAsia="Times New Roman" w:hAnsi="gisoom" w:cs="Times New Roman"/>
          <w:color w:val="666666"/>
          <w:sz w:val="20"/>
          <w:szCs w:val="20"/>
        </w:rPr>
        <w:t>fa1.32</w:t>
      </w:r>
    </w:p>
    <w:p w:rsidR="00E65FBC" w:rsidRPr="00E65FBC" w:rsidRDefault="00E65FBC" w:rsidP="00E65FBC">
      <w:pPr>
        <w:bidi/>
        <w:spacing w:after="0" w:line="480" w:lineRule="auto"/>
        <w:rPr>
          <w:rFonts w:ascii="gisoom" w:eastAsia="Times New Roman" w:hAnsi="gisoom" w:cs="Times New Roman"/>
          <w:color w:val="666666"/>
          <w:sz w:val="20"/>
          <w:szCs w:val="20"/>
          <w:rtl/>
        </w:rPr>
      </w:pPr>
      <w:r w:rsidRPr="00E65FBC">
        <w:rPr>
          <w:rFonts w:ascii="gisoom" w:eastAsia="Times New Roman" w:hAnsi="gisoom" w:cs="Times New Roman"/>
          <w:b/>
          <w:bCs/>
          <w:color w:val="008000"/>
          <w:sz w:val="20"/>
          <w:szCs w:val="20"/>
          <w:rtl/>
        </w:rPr>
        <w:t>سال چاپ:</w:t>
      </w:r>
      <w:r w:rsidRPr="00E65FBC">
        <w:rPr>
          <w:rFonts w:ascii="gisoom" w:eastAsia="Times New Roman" w:hAnsi="gisoom" w:cs="Times New Roman"/>
          <w:color w:val="666666"/>
          <w:sz w:val="20"/>
          <w:szCs w:val="20"/>
          <w:rtl/>
        </w:rPr>
        <w:t> 1387</w:t>
      </w:r>
    </w:p>
    <w:p w:rsidR="00E65FBC" w:rsidRPr="00E65FBC" w:rsidRDefault="00E65FBC" w:rsidP="00E65FBC">
      <w:pPr>
        <w:bidi/>
        <w:spacing w:after="0" w:line="480" w:lineRule="auto"/>
        <w:rPr>
          <w:rFonts w:ascii="gisoom" w:eastAsia="Times New Roman" w:hAnsi="gisoom" w:cs="Times New Roman"/>
          <w:color w:val="666666"/>
          <w:sz w:val="20"/>
          <w:szCs w:val="20"/>
          <w:rtl/>
        </w:rPr>
      </w:pPr>
      <w:r w:rsidRPr="00E65FBC">
        <w:rPr>
          <w:rFonts w:ascii="gisoom" w:eastAsia="Times New Roman" w:hAnsi="gisoom" w:cs="Times New Roman"/>
          <w:b/>
          <w:bCs/>
          <w:color w:val="008000"/>
          <w:sz w:val="20"/>
          <w:szCs w:val="20"/>
          <w:rtl/>
        </w:rPr>
        <w:t>نوبت چاپ:</w:t>
      </w:r>
      <w:r w:rsidRPr="00E65FBC">
        <w:rPr>
          <w:rFonts w:ascii="gisoom" w:eastAsia="Times New Roman" w:hAnsi="gisoom" w:cs="Times New Roman"/>
          <w:color w:val="666666"/>
          <w:sz w:val="20"/>
          <w:szCs w:val="20"/>
          <w:rtl/>
        </w:rPr>
        <w:t> 1</w:t>
      </w:r>
    </w:p>
    <w:p w:rsidR="00E65FBC" w:rsidRPr="00E65FBC" w:rsidRDefault="00E65FBC" w:rsidP="00E65FBC">
      <w:pPr>
        <w:bidi/>
        <w:spacing w:after="0" w:line="480" w:lineRule="auto"/>
        <w:rPr>
          <w:rFonts w:ascii="gisoom" w:eastAsia="Times New Roman" w:hAnsi="gisoom" w:cs="Times New Roman"/>
          <w:color w:val="666666"/>
          <w:sz w:val="20"/>
          <w:szCs w:val="20"/>
          <w:rtl/>
        </w:rPr>
      </w:pPr>
      <w:r w:rsidRPr="00E65FBC">
        <w:rPr>
          <w:rFonts w:ascii="gisoom" w:eastAsia="Times New Roman" w:hAnsi="gisoom" w:cs="Times New Roman"/>
          <w:b/>
          <w:bCs/>
          <w:color w:val="008000"/>
          <w:sz w:val="20"/>
          <w:szCs w:val="20"/>
          <w:rtl/>
        </w:rPr>
        <w:t>تیراژ:</w:t>
      </w:r>
      <w:r w:rsidRPr="00E65FBC">
        <w:rPr>
          <w:rFonts w:ascii="gisoom" w:eastAsia="Times New Roman" w:hAnsi="gisoom" w:cs="Times New Roman"/>
          <w:color w:val="666666"/>
          <w:sz w:val="20"/>
          <w:szCs w:val="20"/>
          <w:rtl/>
        </w:rPr>
        <w:t> 10000 نسخه</w:t>
      </w:r>
    </w:p>
    <w:p w:rsidR="00E65FBC" w:rsidRPr="00E65FBC" w:rsidRDefault="00E65FBC" w:rsidP="00E65FBC">
      <w:pPr>
        <w:bidi/>
        <w:spacing w:after="0" w:line="480" w:lineRule="auto"/>
        <w:rPr>
          <w:rFonts w:ascii="gisoom" w:eastAsia="Times New Roman" w:hAnsi="gisoom" w:cs="Times New Roman"/>
          <w:color w:val="666666"/>
          <w:sz w:val="20"/>
          <w:szCs w:val="20"/>
          <w:rtl/>
        </w:rPr>
      </w:pPr>
      <w:r w:rsidRPr="00E65FBC">
        <w:rPr>
          <w:rFonts w:ascii="gisoom" w:eastAsia="Times New Roman" w:hAnsi="gisoom" w:cs="Times New Roman"/>
          <w:b/>
          <w:bCs/>
          <w:color w:val="008000"/>
          <w:sz w:val="20"/>
          <w:szCs w:val="20"/>
          <w:rtl/>
        </w:rPr>
        <w:t>تعداد صفحات:</w:t>
      </w:r>
      <w:r w:rsidRPr="00E65FBC">
        <w:rPr>
          <w:rFonts w:ascii="gisoom" w:eastAsia="Times New Roman" w:hAnsi="gisoom" w:cs="Times New Roman"/>
          <w:color w:val="666666"/>
          <w:sz w:val="20"/>
          <w:szCs w:val="20"/>
          <w:rtl/>
        </w:rPr>
        <w:t> 406</w:t>
      </w:r>
    </w:p>
    <w:p w:rsidR="00E65FBC" w:rsidRPr="00E65FBC" w:rsidRDefault="00E65FBC" w:rsidP="00E65FBC">
      <w:pPr>
        <w:bidi/>
        <w:spacing w:after="0" w:line="480" w:lineRule="auto"/>
        <w:rPr>
          <w:rFonts w:ascii="gisoom" w:eastAsia="Times New Roman" w:hAnsi="gisoom" w:cs="Times New Roman"/>
          <w:color w:val="666666"/>
          <w:sz w:val="20"/>
          <w:szCs w:val="20"/>
          <w:rtl/>
        </w:rPr>
      </w:pPr>
      <w:r w:rsidRPr="00E65FBC">
        <w:rPr>
          <w:rFonts w:ascii="gisoom" w:eastAsia="Times New Roman" w:hAnsi="gisoom" w:cs="Times New Roman"/>
          <w:b/>
          <w:bCs/>
          <w:color w:val="008000"/>
          <w:sz w:val="20"/>
          <w:szCs w:val="20"/>
          <w:rtl/>
        </w:rPr>
        <w:t>قطع و نوع جلد:</w:t>
      </w:r>
      <w:r w:rsidRPr="00E65FBC">
        <w:rPr>
          <w:rFonts w:ascii="gisoom" w:eastAsia="Times New Roman" w:hAnsi="gisoom" w:cs="Times New Roman"/>
          <w:color w:val="666666"/>
          <w:sz w:val="20"/>
          <w:szCs w:val="20"/>
          <w:rtl/>
        </w:rPr>
        <w:t> وزیری (گالینگور)</w:t>
      </w:r>
    </w:p>
    <w:p w:rsidR="00E65FBC" w:rsidRPr="00E65FBC" w:rsidRDefault="00E65FBC" w:rsidP="00E65FBC">
      <w:pPr>
        <w:bidi/>
        <w:spacing w:after="0" w:line="480" w:lineRule="auto"/>
        <w:rPr>
          <w:rFonts w:ascii="gisoom" w:eastAsia="Times New Roman" w:hAnsi="gisoom" w:cs="Times New Roman"/>
          <w:color w:val="666666"/>
          <w:sz w:val="20"/>
          <w:szCs w:val="20"/>
          <w:rtl/>
        </w:rPr>
      </w:pPr>
      <w:r w:rsidRPr="00E65FBC">
        <w:rPr>
          <w:rFonts w:ascii="gisoom" w:eastAsia="Times New Roman" w:hAnsi="gisoom" w:cs="Times New Roman"/>
          <w:b/>
          <w:bCs/>
          <w:color w:val="008000"/>
          <w:sz w:val="20"/>
          <w:szCs w:val="20"/>
          <w:rtl/>
        </w:rPr>
        <w:t>شابک 10 رقمی:</w:t>
      </w:r>
      <w:r w:rsidRPr="00E65FBC">
        <w:rPr>
          <w:rFonts w:ascii="gisoom" w:eastAsia="Times New Roman" w:hAnsi="gisoom" w:cs="Times New Roman"/>
          <w:color w:val="666666"/>
          <w:sz w:val="20"/>
          <w:szCs w:val="20"/>
          <w:rtl/>
        </w:rPr>
        <w:t> 9644261534</w:t>
      </w:r>
    </w:p>
    <w:p w:rsidR="00E65FBC" w:rsidRPr="00E65FBC" w:rsidRDefault="00E65FBC" w:rsidP="00E65FBC">
      <w:pPr>
        <w:bidi/>
        <w:spacing w:after="0" w:line="480" w:lineRule="auto"/>
        <w:rPr>
          <w:rFonts w:ascii="gisoom" w:eastAsia="Times New Roman" w:hAnsi="gisoom" w:cs="Times New Roman"/>
          <w:color w:val="666666"/>
          <w:sz w:val="20"/>
          <w:szCs w:val="20"/>
          <w:rtl/>
        </w:rPr>
      </w:pPr>
      <w:r w:rsidRPr="00E65FBC">
        <w:rPr>
          <w:rFonts w:ascii="gisoom" w:eastAsia="Times New Roman" w:hAnsi="gisoom" w:cs="Times New Roman"/>
          <w:b/>
          <w:bCs/>
          <w:color w:val="008000"/>
          <w:sz w:val="20"/>
          <w:szCs w:val="20"/>
          <w:rtl/>
        </w:rPr>
        <w:t>شابک 13 رقمی:</w:t>
      </w:r>
      <w:r w:rsidRPr="00E65FBC">
        <w:rPr>
          <w:rFonts w:ascii="gisoom" w:eastAsia="Times New Roman" w:hAnsi="gisoom" w:cs="Times New Roman"/>
          <w:color w:val="666666"/>
          <w:sz w:val="20"/>
          <w:szCs w:val="20"/>
          <w:rtl/>
        </w:rPr>
        <w:t> 9789644261534</w:t>
      </w:r>
    </w:p>
    <w:p w:rsidR="00E65FBC" w:rsidRPr="00E65FBC" w:rsidRDefault="00E65FBC" w:rsidP="00E65FBC">
      <w:pPr>
        <w:bidi/>
        <w:spacing w:after="0" w:line="480" w:lineRule="auto"/>
        <w:rPr>
          <w:rFonts w:ascii="gisoom" w:eastAsia="Times New Roman" w:hAnsi="gisoom" w:cs="Times New Roman"/>
          <w:color w:val="666666"/>
          <w:sz w:val="20"/>
          <w:szCs w:val="20"/>
          <w:rtl/>
        </w:rPr>
      </w:pPr>
      <w:r w:rsidRPr="00E65FBC">
        <w:rPr>
          <w:rFonts w:ascii="gisoom" w:eastAsia="Times New Roman" w:hAnsi="gisoom" w:cs="Times New Roman"/>
          <w:b/>
          <w:bCs/>
          <w:color w:val="008000"/>
          <w:sz w:val="20"/>
          <w:szCs w:val="20"/>
          <w:rtl/>
        </w:rPr>
        <w:t>کد کتاب در گیسوم:</w:t>
      </w:r>
      <w:r w:rsidRPr="00E65FBC">
        <w:rPr>
          <w:rFonts w:ascii="gisoom" w:eastAsia="Times New Roman" w:hAnsi="gisoom" w:cs="Times New Roman"/>
          <w:color w:val="666666"/>
          <w:sz w:val="20"/>
          <w:szCs w:val="20"/>
          <w:rtl/>
        </w:rPr>
        <w:t> 1496752</w:t>
      </w:r>
    </w:p>
    <w:p w:rsidR="00E65FBC" w:rsidRPr="00E65FBC" w:rsidRDefault="00E65FBC" w:rsidP="00E65FBC">
      <w:pPr>
        <w:bidi/>
        <w:spacing w:after="0" w:line="480" w:lineRule="auto"/>
        <w:rPr>
          <w:rFonts w:ascii="gisoom" w:eastAsia="Times New Roman" w:hAnsi="gisoom" w:cs="Times New Roman"/>
          <w:color w:val="666666"/>
          <w:sz w:val="20"/>
          <w:szCs w:val="20"/>
          <w:rtl/>
        </w:rPr>
      </w:pPr>
      <w:r w:rsidRPr="00E65FBC">
        <w:rPr>
          <w:rFonts w:ascii="gisoom" w:eastAsia="Times New Roman" w:hAnsi="gisoom" w:cs="Times New Roman"/>
          <w:b/>
          <w:bCs/>
          <w:color w:val="008000"/>
          <w:sz w:val="20"/>
          <w:szCs w:val="20"/>
          <w:rtl/>
        </w:rPr>
        <w:t>توضیح کتاب:</w:t>
      </w:r>
    </w:p>
    <w:p w:rsidR="00E65FBC" w:rsidRPr="00E65FBC" w:rsidRDefault="00E65FBC" w:rsidP="00E65FBC">
      <w:pPr>
        <w:bidi/>
        <w:spacing w:after="0" w:line="480" w:lineRule="auto"/>
        <w:jc w:val="both"/>
        <w:rPr>
          <w:rFonts w:ascii="gisoom" w:eastAsia="Times New Roman" w:hAnsi="gisoom" w:cs="Times New Roman"/>
          <w:color w:val="666666"/>
          <w:sz w:val="20"/>
          <w:szCs w:val="20"/>
          <w:rtl/>
        </w:rPr>
      </w:pPr>
      <w:bookmarkStart w:id="0" w:name="_GoBack"/>
      <w:bookmarkEnd w:id="0"/>
      <w:r w:rsidRPr="00E65FBC">
        <w:rPr>
          <w:rFonts w:ascii="gisoom" w:eastAsia="Times New Roman" w:hAnsi="gisoom" w:cs="Times New Roman"/>
          <w:color w:val="666666"/>
          <w:sz w:val="20"/>
          <w:szCs w:val="20"/>
          <w:rtl/>
        </w:rPr>
        <w:t>ظفرنامه تاریخی منظوم است که به پیروی از شاهنامۀ فرودسی سروده شد و به لحاظ موضوعی آن‌جا که فردوسی شاهنامه را به پایان رساند؛ یعنی سقوط شاهنشاهی ساسانی، حمدالله مستوفی، تاریخ ایران را با چگونگی ظهور اسلام و تأثیر آن بر ایران آغاز کرد و پس از آن، تاریخ ایران اسلامی را تا سال 735 ه .ق به نظم در آورد: بی‌گمان انگیزۀ او در نظم تاریخ ایران، علاقه به فرهنگ ملی و نگاهبانی از آن بود. دل بستگی او به شاهنامه نیز در تشدید این گرایش تأثیر داشت و چون روزگار رواج شعر بود و هر موضوعی در قالب نظم،‌دل‌پسندتر جلوه می‌کرد، ‌مستوفی نیز برای هر چه مؤثرتر و ماندگارتر کردن تاریخ ایران، آن را در همان قالب و با همان وزن شاهنامه به نظم در آورد. او نخستین تاریخ‌نویسی است که دربارۀ رویدادهای تاریخ سیاسی ایران از سدۀ اول تا هشتم هجری قمری، تاریخی منظوم سرود. دومین بخش از کتاب ظفرنامه،‌"قسم الاحکایت من ظفرنامه فی ذکر العجم" نام دارد که در برگیرندۀ حدود بیست هزار بیت دربارۀ تاریخ پادشاهان ایران زمین است. مجلد حاضر، تصحیح بهرۀ نخست این بخش است که از آغاز دورۀ صفاریان و پایه‌گذاران استقلال ایران تا پایان دورۀ آل بویه را شامل می‌شود. کتاب براساس نسخۀ دستنویس موزۀ بریتانیا (لندن) به خط نسخ محمودبن سعید بن عبدالله الحسینی در شیراز (تاریخ 807 هجری قمری) تصحیح گردیده است.</w:t>
      </w:r>
    </w:p>
    <w:p w:rsidR="00F16552" w:rsidRDefault="00F16552" w:rsidP="00E65FBC">
      <w:pPr>
        <w:jc w:val="right"/>
      </w:pPr>
    </w:p>
    <w:sectPr w:rsidR="00F16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oom">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BC"/>
    <w:rsid w:val="00E65FBC"/>
    <w:rsid w:val="00F165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500191">
      <w:bodyDiv w:val="1"/>
      <w:marLeft w:val="0"/>
      <w:marRight w:val="0"/>
      <w:marTop w:val="0"/>
      <w:marBottom w:val="0"/>
      <w:divBdr>
        <w:top w:val="none" w:sz="0" w:space="0" w:color="auto"/>
        <w:left w:val="none" w:sz="0" w:space="0" w:color="auto"/>
        <w:bottom w:val="none" w:sz="0" w:space="0" w:color="auto"/>
        <w:right w:val="none" w:sz="0" w:space="0" w:color="auto"/>
      </w:divBdr>
      <w:divsChild>
        <w:div w:id="554437457">
          <w:marLeft w:val="0"/>
          <w:marRight w:val="0"/>
          <w:marTop w:val="0"/>
          <w:marBottom w:val="0"/>
          <w:divBdr>
            <w:top w:val="none" w:sz="0" w:space="0" w:color="auto"/>
            <w:left w:val="none" w:sz="0" w:space="0" w:color="auto"/>
            <w:bottom w:val="none" w:sz="0" w:space="0" w:color="auto"/>
            <w:right w:val="none" w:sz="0" w:space="0" w:color="auto"/>
          </w:divBdr>
        </w:div>
        <w:div w:id="849638139">
          <w:marLeft w:val="0"/>
          <w:marRight w:val="0"/>
          <w:marTop w:val="0"/>
          <w:marBottom w:val="0"/>
          <w:divBdr>
            <w:top w:val="none" w:sz="0" w:space="0" w:color="auto"/>
            <w:left w:val="none" w:sz="0" w:space="0" w:color="auto"/>
            <w:bottom w:val="none" w:sz="0" w:space="0" w:color="auto"/>
            <w:right w:val="none" w:sz="0" w:space="0" w:color="auto"/>
          </w:divBdr>
        </w:div>
        <w:div w:id="872495246">
          <w:marLeft w:val="0"/>
          <w:marRight w:val="0"/>
          <w:marTop w:val="0"/>
          <w:marBottom w:val="0"/>
          <w:divBdr>
            <w:top w:val="none" w:sz="0" w:space="0" w:color="auto"/>
            <w:left w:val="none" w:sz="0" w:space="0" w:color="auto"/>
            <w:bottom w:val="none" w:sz="0" w:space="0" w:color="auto"/>
            <w:right w:val="none" w:sz="0" w:space="0" w:color="auto"/>
          </w:divBdr>
        </w:div>
        <w:div w:id="1031344261">
          <w:marLeft w:val="0"/>
          <w:marRight w:val="0"/>
          <w:marTop w:val="0"/>
          <w:marBottom w:val="0"/>
          <w:divBdr>
            <w:top w:val="none" w:sz="0" w:space="0" w:color="auto"/>
            <w:left w:val="none" w:sz="0" w:space="0" w:color="auto"/>
            <w:bottom w:val="none" w:sz="0" w:space="0" w:color="auto"/>
            <w:right w:val="none" w:sz="0" w:space="0" w:color="auto"/>
          </w:divBdr>
        </w:div>
        <w:div w:id="1018385112">
          <w:marLeft w:val="0"/>
          <w:marRight w:val="0"/>
          <w:marTop w:val="0"/>
          <w:marBottom w:val="0"/>
          <w:divBdr>
            <w:top w:val="none" w:sz="0" w:space="0" w:color="auto"/>
            <w:left w:val="none" w:sz="0" w:space="0" w:color="auto"/>
            <w:bottom w:val="none" w:sz="0" w:space="0" w:color="auto"/>
            <w:right w:val="none" w:sz="0" w:space="0" w:color="auto"/>
          </w:divBdr>
        </w:div>
        <w:div w:id="1102653011">
          <w:marLeft w:val="0"/>
          <w:marRight w:val="0"/>
          <w:marTop w:val="0"/>
          <w:marBottom w:val="0"/>
          <w:divBdr>
            <w:top w:val="none" w:sz="0" w:space="0" w:color="auto"/>
            <w:left w:val="none" w:sz="0" w:space="0" w:color="auto"/>
            <w:bottom w:val="none" w:sz="0" w:space="0" w:color="auto"/>
            <w:right w:val="none" w:sz="0" w:space="0" w:color="auto"/>
          </w:divBdr>
        </w:div>
        <w:div w:id="1051349225">
          <w:marLeft w:val="0"/>
          <w:marRight w:val="0"/>
          <w:marTop w:val="0"/>
          <w:marBottom w:val="0"/>
          <w:divBdr>
            <w:top w:val="none" w:sz="0" w:space="0" w:color="auto"/>
            <w:left w:val="none" w:sz="0" w:space="0" w:color="auto"/>
            <w:bottom w:val="none" w:sz="0" w:space="0" w:color="auto"/>
            <w:right w:val="none" w:sz="0" w:space="0" w:color="auto"/>
          </w:divBdr>
        </w:div>
        <w:div w:id="663821928">
          <w:marLeft w:val="0"/>
          <w:marRight w:val="0"/>
          <w:marTop w:val="0"/>
          <w:marBottom w:val="0"/>
          <w:divBdr>
            <w:top w:val="none" w:sz="0" w:space="0" w:color="auto"/>
            <w:left w:val="none" w:sz="0" w:space="0" w:color="auto"/>
            <w:bottom w:val="none" w:sz="0" w:space="0" w:color="auto"/>
            <w:right w:val="none" w:sz="0" w:space="0" w:color="auto"/>
          </w:divBdr>
        </w:div>
        <w:div w:id="44566567">
          <w:marLeft w:val="0"/>
          <w:marRight w:val="0"/>
          <w:marTop w:val="0"/>
          <w:marBottom w:val="0"/>
          <w:divBdr>
            <w:top w:val="none" w:sz="0" w:space="0" w:color="auto"/>
            <w:left w:val="none" w:sz="0" w:space="0" w:color="auto"/>
            <w:bottom w:val="none" w:sz="0" w:space="0" w:color="auto"/>
            <w:right w:val="none" w:sz="0" w:space="0" w:color="auto"/>
          </w:divBdr>
        </w:div>
        <w:div w:id="1196114552">
          <w:marLeft w:val="0"/>
          <w:marRight w:val="0"/>
          <w:marTop w:val="0"/>
          <w:marBottom w:val="0"/>
          <w:divBdr>
            <w:top w:val="none" w:sz="0" w:space="0" w:color="auto"/>
            <w:left w:val="none" w:sz="0" w:space="0" w:color="auto"/>
            <w:bottom w:val="none" w:sz="0" w:space="0" w:color="auto"/>
            <w:right w:val="none" w:sz="0" w:space="0" w:color="auto"/>
          </w:divBdr>
        </w:div>
        <w:div w:id="103809148">
          <w:marLeft w:val="0"/>
          <w:marRight w:val="0"/>
          <w:marTop w:val="0"/>
          <w:marBottom w:val="0"/>
          <w:divBdr>
            <w:top w:val="none" w:sz="0" w:space="0" w:color="auto"/>
            <w:left w:val="none" w:sz="0" w:space="0" w:color="auto"/>
            <w:bottom w:val="none" w:sz="0" w:space="0" w:color="auto"/>
            <w:right w:val="none" w:sz="0" w:space="0" w:color="auto"/>
          </w:divBdr>
        </w:div>
        <w:div w:id="377435101">
          <w:marLeft w:val="0"/>
          <w:marRight w:val="0"/>
          <w:marTop w:val="0"/>
          <w:marBottom w:val="0"/>
          <w:divBdr>
            <w:top w:val="none" w:sz="0" w:space="0" w:color="auto"/>
            <w:left w:val="none" w:sz="0" w:space="0" w:color="auto"/>
            <w:bottom w:val="none" w:sz="0" w:space="0" w:color="auto"/>
            <w:right w:val="none" w:sz="0" w:space="0" w:color="auto"/>
          </w:divBdr>
        </w:div>
        <w:div w:id="1205410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soom.com/search/book/nasher-1302/%D8%A7%D9%86%D8%AA%D8%B4%D8%A7%D8%B1%D8%A7%D8%AA-%D9%BE%DA%98%D9%88%D9%87%D8%B4%DA%AF%D8%A7%D9%87-%D8%B9%D9%84%D9%88%D9%85-%D8%A7%D9%86%D8%B3%D8%A7%D9%86%DB%8C-%D9%88-%D9%85%D8%B7%D8%A7%D9%84%D8%B9%D8%A7%D8%AA-%D9%81%D8%B1%D9%87%D9%86%DA%AF%DB%8C/" TargetMode="External"/><Relationship Id="rId3" Type="http://schemas.openxmlformats.org/officeDocument/2006/relationships/settings" Target="settings.xml"/><Relationship Id="rId7" Type="http://schemas.openxmlformats.org/officeDocument/2006/relationships/hyperlink" Target="https://www.gisoom.com/search/book/author-338689/%D9%BE%D8%AF%DB%8C%D8%AF%D8%A2%D9%88%D8%B1%D9%86%D8%AF%D9%87-%D8%B1%D9%88%D8%AD-%D8%A7%D9%86%DA%AF%DB%8C%D8%B2-%DA%A9%D8%B1%D8%A7%DA%86%DB%8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isoom.com/search/book/author-306296/%D9%BE%D8%AF%DB%8C%D8%AF%D8%A2%D9%88%D8%B1%D9%86%D8%AF%D9%87-%D8%AD%D9%85%D8%AF%D8%A7%D9%84%D9%84%D9%87-%D9%85%D8%B3%D8%AA%D9%88%D9%81%DB%8C/" TargetMode="External"/><Relationship Id="rId5" Type="http://schemas.openxmlformats.org/officeDocument/2006/relationships/hyperlink" Target="https://www.gisoom.com/book/1496752/%DA%A9%D8%AA%D8%A7%D8%A8-%D8%B8%D9%81%D8%B1%D9%86%D8%A7%D9%85%D9%87-%D9%82%D8%B3%D9%85-%D8%A7%D9%84%D8%A7%D8%B3%D9%84%D8%A7%D9%85%DB%8C%D9%87-%D9%82%D8%B3%D9%85-%D8%A7%D8%AD%DA%A9%D8%A7%D9%85%DB%8C%D9%87-%D8%B5%D9%81%D8%A7%D8%B1%DB%8C%D8%A7%D9%86-%D8%B3%D8%A7%D9%85%D8%A7%D9%86%DB%8C%D8%A7%D9%86-%D8%BA%D8%B2%D9%86%D9%88%DB%8C%D8%A7%D9%86-%D8%BA%D9%88%D8%B1%DB%8C%D8%A7%D9%86-%D8%AF%DB%8C%D9%84%D9%85%DB%8C%D8%A7%D9%86-%D8%AC%D9%84%D8%AF-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2023-11-04T09:52:00Z</dcterms:created>
  <dcterms:modified xsi:type="dcterms:W3CDTF">2023-11-04T09:53:00Z</dcterms:modified>
</cp:coreProperties>
</file>