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F5" w:rsidRDefault="00D33DF5" w:rsidP="00D33DF5">
      <w:pPr>
        <w:pStyle w:val="NormalWeb"/>
        <w:shd w:val="clear" w:color="auto" w:fill="FFFFFF"/>
        <w:spacing w:before="0" w:beforeAutospacing="0" w:after="255" w:afterAutospacing="0" w:line="480" w:lineRule="auto"/>
        <w:jc w:val="right"/>
        <w:rPr>
          <w:rFonts w:ascii="vazirmatn" w:hAnsi="vazirmatn"/>
          <w:color w:val="444444"/>
          <w:sz w:val="23"/>
          <w:szCs w:val="23"/>
        </w:rPr>
      </w:pPr>
      <w:r>
        <w:rPr>
          <w:rFonts w:ascii="vazirmatn" w:hAnsi="vazirmatn"/>
          <w:color w:val="444444"/>
          <w:sz w:val="23"/>
          <w:szCs w:val="23"/>
          <w:rtl/>
        </w:rPr>
        <w:t>شارون بلکی در این کتاب ما را به دنیای افسانه‌ها و اسطوره‌ها می‌برد؛ او دنبال ریشه‌ها و اصلالت می‌گردد. نویسنده برای یافتن جایگاه واقعی زنان در جامعه و نشان‌دادن میزان تأثیرگذاری آنها به سراغ اسطوره‌ها می‌رود. او داستان‌هایی از دنیای قدیم روایت می‌کند و با مقایسه آن با دنیای مدرن می‌کوشد تصویری از هویت و جایگاه واقعی زنان در جامعه ارائه کند</w:t>
      </w:r>
      <w:r>
        <w:rPr>
          <w:rFonts w:ascii="vazirmatn" w:hAnsi="vazirmatn"/>
          <w:color w:val="444444"/>
          <w:sz w:val="23"/>
          <w:szCs w:val="23"/>
        </w:rPr>
        <w:t>.</w:t>
      </w:r>
    </w:p>
    <w:p w:rsidR="00D33DF5" w:rsidRDefault="00D33DF5" w:rsidP="00D33DF5">
      <w:pPr>
        <w:pStyle w:val="NormalWeb"/>
        <w:shd w:val="clear" w:color="auto" w:fill="EFEFEF"/>
        <w:spacing w:before="0" w:beforeAutospacing="0" w:after="255" w:afterAutospacing="0" w:line="480" w:lineRule="auto"/>
        <w:jc w:val="right"/>
        <w:rPr>
          <w:rFonts w:ascii="vazirmatn" w:hAnsi="vazirmatn"/>
          <w:color w:val="444444"/>
          <w:sz w:val="25"/>
          <w:szCs w:val="25"/>
        </w:rPr>
      </w:pPr>
      <w:r>
        <w:rPr>
          <w:rFonts w:ascii="vazirmatn" w:hAnsi="vazirmatn"/>
          <w:color w:val="444444"/>
          <w:sz w:val="25"/>
          <w:szCs w:val="25"/>
          <w:rtl/>
        </w:rPr>
        <w:t>چه چیزی در عمق لجن‌زارها دفن شده است؟ در طول مسیر چه رازهایی را باید درمورد خودمان کشف کنیم؟ در بسیاری از فرهنگ‌ها از جمله فرهنگ خودمان، ماه سمبل انرژی و خِرَد زنانه است: پیوسته در حال کامل‌شدن و هلال‌شدن. این تغییر حالت علاوه بر دوره عادت ماهانه و بارداری با مرگ و زندگی نیز در ارتباط است</w:t>
      </w:r>
      <w:r>
        <w:rPr>
          <w:rFonts w:ascii="vazirmatn" w:hAnsi="vazirmatn"/>
          <w:color w:val="444444"/>
          <w:sz w:val="25"/>
          <w:szCs w:val="25"/>
        </w:rPr>
        <w:t>.</w:t>
      </w:r>
    </w:p>
    <w:p w:rsidR="00067271" w:rsidRDefault="00D33DF5" w:rsidP="00D33DF5">
      <w:pPr>
        <w:tabs>
          <w:tab w:val="left" w:pos="510"/>
        </w:tabs>
      </w:pPr>
      <w:r>
        <w:tab/>
      </w:r>
      <w:bookmarkStart w:id="0" w:name="_GoBack"/>
      <w:bookmarkEnd w:id="0"/>
    </w:p>
    <w:sectPr w:rsidR="0006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mat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F5"/>
    <w:rsid w:val="00067271"/>
    <w:rsid w:val="00D3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769">
          <w:blockQuote w:val="1"/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26" w:color="A7A7A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2023-09-29T11:43:00Z</dcterms:created>
  <dcterms:modified xsi:type="dcterms:W3CDTF">2023-09-29T11:44:00Z</dcterms:modified>
</cp:coreProperties>
</file>